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AEE" w:rsidRPr="006B6C0D" w:rsidRDefault="00812AEE" w:rsidP="00527D30">
      <w:pPr>
        <w:pStyle w:val="Heading2"/>
        <w:jc w:val="center"/>
        <w:rPr>
          <w:lang w:val="en-GB"/>
        </w:rPr>
      </w:pPr>
      <w:r w:rsidRPr="006B6C0D">
        <w:rPr>
          <w:lang w:val="en-GB"/>
        </w:rPr>
        <w:t>EOM 2014</w:t>
      </w:r>
    </w:p>
    <w:p w:rsidR="003B704F" w:rsidRPr="006B6C0D" w:rsidRDefault="00812AEE" w:rsidP="00527D30">
      <w:pPr>
        <w:pStyle w:val="Heading2"/>
        <w:jc w:val="center"/>
        <w:rPr>
          <w:sz w:val="28"/>
          <w:lang w:val="en-GB"/>
        </w:rPr>
      </w:pPr>
      <w:r w:rsidRPr="006B6C0D">
        <w:rPr>
          <w:sz w:val="28"/>
          <w:lang w:val="en-GB"/>
        </w:rPr>
        <w:t>“Network conference dealing with students from migrant backgrounds”</w:t>
      </w:r>
    </w:p>
    <w:p w:rsidR="003B704F" w:rsidRPr="006B6C0D" w:rsidRDefault="003B704F" w:rsidP="00384685">
      <w:pPr>
        <w:spacing w:after="60"/>
        <w:jc w:val="center"/>
        <w:rPr>
          <w:lang w:val="en-GB"/>
        </w:rPr>
      </w:pPr>
      <w:r w:rsidRPr="006B6C0D">
        <w:rPr>
          <w:b/>
          <w:lang w:val="en-GB"/>
        </w:rPr>
        <w:t>Dates</w:t>
      </w:r>
      <w:r w:rsidRPr="006B6C0D">
        <w:rPr>
          <w:lang w:val="en-GB"/>
        </w:rPr>
        <w:t xml:space="preserve">: </w:t>
      </w:r>
      <w:r w:rsidRPr="006B6C0D">
        <w:rPr>
          <w:lang w:val="en-GB"/>
        </w:rPr>
        <w:br/>
        <w:t>8</w:t>
      </w:r>
      <w:r w:rsidRPr="006B6C0D">
        <w:rPr>
          <w:vertAlign w:val="superscript"/>
          <w:lang w:val="en-GB"/>
        </w:rPr>
        <w:t>th</w:t>
      </w:r>
      <w:r w:rsidRPr="006B6C0D">
        <w:rPr>
          <w:lang w:val="en-GB"/>
        </w:rPr>
        <w:t>, 9</w:t>
      </w:r>
      <w:r w:rsidRPr="006B6C0D">
        <w:rPr>
          <w:vertAlign w:val="superscript"/>
          <w:lang w:val="en-GB"/>
        </w:rPr>
        <w:t>th</w:t>
      </w:r>
      <w:r w:rsidRPr="006B6C0D">
        <w:rPr>
          <w:lang w:val="en-GB"/>
        </w:rPr>
        <w:t>, and 10</w:t>
      </w:r>
      <w:r w:rsidRPr="006B6C0D">
        <w:rPr>
          <w:vertAlign w:val="superscript"/>
          <w:lang w:val="en-GB"/>
        </w:rPr>
        <w:t>th</w:t>
      </w:r>
      <w:r w:rsidRPr="006B6C0D">
        <w:rPr>
          <w:lang w:val="en-GB"/>
        </w:rPr>
        <w:t xml:space="preserve"> May</w:t>
      </w:r>
    </w:p>
    <w:p w:rsidR="003B704F" w:rsidRPr="00E73ACD" w:rsidRDefault="003B704F" w:rsidP="00E73ACD">
      <w:pPr>
        <w:jc w:val="center"/>
        <w:rPr>
          <w:lang w:val="fr-FR"/>
        </w:rPr>
      </w:pPr>
      <w:r w:rsidRPr="00BB692F">
        <w:rPr>
          <w:b/>
          <w:lang w:val="fr-FR"/>
        </w:rPr>
        <w:t>Locations:</w:t>
      </w:r>
      <w:r w:rsidRPr="00BB692F">
        <w:rPr>
          <w:lang w:val="fr-FR"/>
        </w:rPr>
        <w:t xml:space="preserve"> </w:t>
      </w:r>
      <w:r w:rsidRPr="00BB692F">
        <w:rPr>
          <w:lang w:val="fr-FR"/>
        </w:rPr>
        <w:br/>
        <w:t>Conservatoire</w:t>
      </w:r>
      <w:r w:rsidR="002B0AB3" w:rsidRPr="00BB692F">
        <w:rPr>
          <w:lang w:val="fr-FR"/>
        </w:rPr>
        <w:t xml:space="preserve"> de la V</w:t>
      </w:r>
      <w:r w:rsidRPr="00BB692F">
        <w:rPr>
          <w:lang w:val="fr-FR"/>
        </w:rPr>
        <w:t xml:space="preserve">ille de Luxembourg, Forum Geesseknäppchen, </w:t>
      </w:r>
      <w:r w:rsidR="00591693" w:rsidRPr="00BB692F">
        <w:rPr>
          <w:lang w:val="fr-FR"/>
        </w:rPr>
        <w:br/>
      </w:r>
      <w:r w:rsidRPr="00591693">
        <w:rPr>
          <w:lang w:val="fr-FR"/>
        </w:rPr>
        <w:t>L</w:t>
      </w:r>
      <w:r w:rsidR="00591693" w:rsidRPr="00591693">
        <w:rPr>
          <w:lang w:val="fr-FR"/>
        </w:rPr>
        <w:t xml:space="preserve">ycée </w:t>
      </w:r>
      <w:r w:rsidRPr="00591693">
        <w:rPr>
          <w:lang w:val="fr-FR"/>
        </w:rPr>
        <w:t>M</w:t>
      </w:r>
      <w:r w:rsidR="00591693" w:rsidRPr="00591693">
        <w:rPr>
          <w:lang w:val="fr-FR"/>
        </w:rPr>
        <w:t xml:space="preserve">ichel </w:t>
      </w:r>
      <w:proofErr w:type="spellStart"/>
      <w:r w:rsidRPr="00591693">
        <w:rPr>
          <w:lang w:val="fr-FR"/>
        </w:rPr>
        <w:t>R</w:t>
      </w:r>
      <w:r w:rsidR="00591693" w:rsidRPr="00591693">
        <w:rPr>
          <w:lang w:val="fr-FR"/>
        </w:rPr>
        <w:t>odange</w:t>
      </w:r>
      <w:proofErr w:type="spellEnd"/>
      <w:r w:rsidR="00591693" w:rsidRPr="00591693">
        <w:rPr>
          <w:lang w:val="fr-FR"/>
        </w:rPr>
        <w:t xml:space="preserve"> </w:t>
      </w:r>
      <w:r w:rsidRPr="00591693">
        <w:rPr>
          <w:lang w:val="fr-FR"/>
        </w:rPr>
        <w:t>L</w:t>
      </w:r>
      <w:r w:rsidR="00591693" w:rsidRPr="00591693">
        <w:rPr>
          <w:lang w:val="fr-FR"/>
        </w:rPr>
        <w:t>uxembourg</w:t>
      </w:r>
    </w:p>
    <w:p w:rsidR="00E73ACD" w:rsidRPr="00384685" w:rsidRDefault="00E73ACD" w:rsidP="00E73ACD">
      <w:pPr>
        <w:jc w:val="center"/>
        <w:rPr>
          <w:i/>
          <w:sz w:val="2"/>
          <w:lang w:val="en-GB"/>
        </w:rPr>
      </w:pPr>
      <w:r w:rsidRPr="00E73ACD">
        <w:rPr>
          <w:i/>
          <w:sz w:val="28"/>
          <w:lang w:val="en-GB"/>
        </w:rPr>
        <w:t xml:space="preserve">Pre-tasks for the activities and workshops led by Philippe </w:t>
      </w:r>
      <w:proofErr w:type="spellStart"/>
      <w:r w:rsidRPr="00E73ACD">
        <w:rPr>
          <w:i/>
          <w:sz w:val="28"/>
          <w:lang w:val="en-GB"/>
        </w:rPr>
        <w:t>Ternes</w:t>
      </w:r>
      <w:proofErr w:type="spellEnd"/>
      <w:r>
        <w:rPr>
          <w:i/>
          <w:sz w:val="28"/>
          <w:lang w:val="en-GB"/>
        </w:rPr>
        <w:br/>
      </w:r>
    </w:p>
    <w:p w:rsidR="00554A3E" w:rsidRPr="00384685" w:rsidRDefault="00554A3E" w:rsidP="00554A3E">
      <w:pPr>
        <w:jc w:val="center"/>
        <w:rPr>
          <w:b/>
          <w:i/>
          <w:sz w:val="2"/>
          <w:u w:val="single"/>
          <w:lang w:val="en-GB"/>
        </w:rPr>
      </w:pPr>
      <w:r w:rsidRPr="00554A3E">
        <w:rPr>
          <w:b/>
          <w:i/>
          <w:u w:val="single"/>
          <w:lang w:val="en-GB"/>
        </w:rPr>
        <w:t>Participants shall chose to do either pre-task 1 or 2, while they can also accomplish both pre-tasks</w:t>
      </w:r>
      <w:r>
        <w:rPr>
          <w:b/>
          <w:i/>
          <w:u w:val="single"/>
          <w:lang w:val="en-GB"/>
        </w:rPr>
        <w:br/>
      </w:r>
    </w:p>
    <w:p w:rsidR="00384685" w:rsidRPr="0011428B" w:rsidRDefault="00384685" w:rsidP="00384685">
      <w:pPr>
        <w:spacing w:after="60"/>
        <w:rPr>
          <w:b/>
          <w:lang w:val="en-GB"/>
        </w:rPr>
      </w:pPr>
      <w:r w:rsidRPr="0011428B">
        <w:rPr>
          <w:b/>
          <w:lang w:val="en-GB"/>
        </w:rPr>
        <w:t>Overall Objectives:</w:t>
      </w:r>
    </w:p>
    <w:p w:rsidR="008314D5" w:rsidRPr="00384685" w:rsidRDefault="00384685" w:rsidP="001920B3">
      <w:pPr>
        <w:jc w:val="both"/>
        <w:rPr>
          <w:lang w:val="en-GB"/>
        </w:rPr>
      </w:pPr>
      <w:r>
        <w:rPr>
          <w:lang w:val="en-GB"/>
        </w:rPr>
        <w:t xml:space="preserve">The following activities shall encourage participants to reflect on a specific topic they can chose within the general theme of ‘Migrants and refugees in and around Europe’. Furthermore, they shall have further insight into the lives of one or more immigrants living in their surroundings as well as in other European countries. On top of that, participants will learn how to efficiently organize discussion rounds and how to use video-editing software. Pre-tasks 1 &amp; 2 and workshops during the conference shall further connect all participating schools and strengthen communication between participants from different countries. The results will be freely available to all participants and can thus be used for the years to come. </w:t>
      </w:r>
    </w:p>
    <w:p w:rsidR="00F33EC6" w:rsidRPr="00ED567A" w:rsidRDefault="00ED567A" w:rsidP="00384685">
      <w:pPr>
        <w:spacing w:after="100"/>
        <w:rPr>
          <w:b/>
          <w:i/>
          <w:u w:val="single"/>
          <w:lang w:val="en-GB"/>
        </w:rPr>
      </w:pPr>
      <w:r w:rsidRPr="00ED567A">
        <w:rPr>
          <w:b/>
          <w:i/>
          <w:u w:val="single"/>
          <w:lang w:val="en-GB"/>
        </w:rPr>
        <w:t>Pre-Task</w:t>
      </w:r>
      <w:r>
        <w:rPr>
          <w:b/>
          <w:i/>
          <w:u w:val="single"/>
          <w:lang w:val="en-GB"/>
        </w:rPr>
        <w:t xml:space="preserve"> 1: case-study</w:t>
      </w:r>
    </w:p>
    <w:p w:rsidR="003346E7" w:rsidRDefault="005E1284" w:rsidP="0011428B">
      <w:pPr>
        <w:spacing w:after="360"/>
        <w:jc w:val="both"/>
        <w:rPr>
          <w:lang w:val="en-GB"/>
        </w:rPr>
      </w:pPr>
      <w:r w:rsidRPr="006B6C0D">
        <w:rPr>
          <w:lang w:val="en-GB"/>
        </w:rPr>
        <w:t xml:space="preserve">Participants </w:t>
      </w:r>
      <w:r w:rsidR="00ED567A">
        <w:rPr>
          <w:lang w:val="en-GB"/>
        </w:rPr>
        <w:t xml:space="preserve">shall make a case-study </w:t>
      </w:r>
      <w:r w:rsidR="00C464FD" w:rsidRPr="006B6C0D">
        <w:rPr>
          <w:lang w:val="en-GB"/>
        </w:rPr>
        <w:t xml:space="preserve">about a person with migrant background, possibly involving </w:t>
      </w:r>
      <w:r w:rsidR="00ED567A">
        <w:rPr>
          <w:lang w:val="en-GB"/>
        </w:rPr>
        <w:t xml:space="preserve">the family, friends and other people in the surroundings. </w:t>
      </w:r>
      <w:r w:rsidR="00C464FD" w:rsidRPr="006B6C0D">
        <w:rPr>
          <w:lang w:val="en-GB"/>
        </w:rPr>
        <w:t xml:space="preserve">This case study shall be presented in the form of a </w:t>
      </w:r>
      <w:r w:rsidR="00C464FD" w:rsidRPr="000C1B68">
        <w:rPr>
          <w:b/>
          <w:lang w:val="en-GB"/>
        </w:rPr>
        <w:t>video report</w:t>
      </w:r>
      <w:r w:rsidR="00C464FD" w:rsidRPr="006B6C0D">
        <w:rPr>
          <w:lang w:val="en-GB"/>
        </w:rPr>
        <w:t xml:space="preserve"> and sent to </w:t>
      </w:r>
      <w:r w:rsidR="00554A3E">
        <w:t xml:space="preserve">Philippe </w:t>
      </w:r>
      <w:r w:rsidR="00554A3E">
        <w:rPr>
          <w:lang w:val="en-GB"/>
        </w:rPr>
        <w:t xml:space="preserve">by </w:t>
      </w:r>
      <w:r w:rsidR="00554A3E" w:rsidRPr="00554A3E">
        <w:rPr>
          <w:b/>
          <w:lang w:val="en-GB"/>
        </w:rPr>
        <w:t>15</w:t>
      </w:r>
      <w:r w:rsidR="00554A3E" w:rsidRPr="00554A3E">
        <w:rPr>
          <w:b/>
          <w:vertAlign w:val="superscript"/>
          <w:lang w:val="en-GB"/>
        </w:rPr>
        <w:t>th</w:t>
      </w:r>
      <w:r w:rsidR="00554A3E" w:rsidRPr="00554A3E">
        <w:rPr>
          <w:b/>
          <w:lang w:val="en-GB"/>
        </w:rPr>
        <w:t xml:space="preserve"> March </w:t>
      </w:r>
      <w:r w:rsidR="006B6C0D" w:rsidRPr="00554A3E">
        <w:rPr>
          <w:b/>
          <w:lang w:val="en-GB"/>
        </w:rPr>
        <w:t>2014</w:t>
      </w:r>
      <w:r w:rsidR="006B6C0D" w:rsidRPr="006B6C0D">
        <w:rPr>
          <w:lang w:val="en-GB"/>
        </w:rPr>
        <w:t>.</w:t>
      </w:r>
      <w:r w:rsidR="00ED567A">
        <w:rPr>
          <w:lang w:val="en-GB"/>
        </w:rPr>
        <w:t xml:space="preserve"> The help of professors will be needed to </w:t>
      </w:r>
      <w:r w:rsidR="003346E7">
        <w:rPr>
          <w:lang w:val="en-GB"/>
        </w:rPr>
        <w:t xml:space="preserve">support team-members in their planning and make sure the guidelines are respected. </w:t>
      </w:r>
      <w:r w:rsidR="008314D5">
        <w:rPr>
          <w:lang w:val="en-GB"/>
        </w:rPr>
        <w:t>It is of course also possible to do more than one case-study. One video case-study shall not be longer than 3 minutes.</w:t>
      </w:r>
    </w:p>
    <w:p w:rsidR="00ED567A" w:rsidRPr="00ED567A" w:rsidRDefault="00ED567A" w:rsidP="00ED567A">
      <w:pPr>
        <w:spacing w:after="60"/>
        <w:ind w:firstLine="720"/>
        <w:jc w:val="both"/>
        <w:rPr>
          <w:i/>
          <w:u w:val="single"/>
          <w:lang w:val="en-GB"/>
        </w:rPr>
      </w:pPr>
      <w:r w:rsidRPr="00ED567A">
        <w:rPr>
          <w:i/>
          <w:u w:val="single"/>
          <w:lang w:val="en-GB"/>
        </w:rPr>
        <w:t>Guidelines:</w:t>
      </w:r>
    </w:p>
    <w:p w:rsidR="008C029A" w:rsidRDefault="008C029A" w:rsidP="00ED567A">
      <w:pPr>
        <w:pStyle w:val="ListParagraph"/>
        <w:numPr>
          <w:ilvl w:val="0"/>
          <w:numId w:val="11"/>
        </w:numPr>
        <w:spacing w:after="0" w:line="240" w:lineRule="auto"/>
        <w:jc w:val="both"/>
        <w:rPr>
          <w:lang w:val="en-GB"/>
        </w:rPr>
      </w:pPr>
      <w:r>
        <w:rPr>
          <w:lang w:val="en-GB"/>
        </w:rPr>
        <w:t>If possible, the protagonist of the movie should be one of the four participants in the conference</w:t>
      </w:r>
    </w:p>
    <w:p w:rsidR="008C029A" w:rsidRPr="008C029A" w:rsidRDefault="008C029A" w:rsidP="008C029A">
      <w:pPr>
        <w:pStyle w:val="ListParagraph"/>
        <w:spacing w:after="0" w:line="240" w:lineRule="auto"/>
        <w:jc w:val="both"/>
        <w:rPr>
          <w:sz w:val="4"/>
          <w:szCs w:val="4"/>
          <w:lang w:val="en-GB"/>
        </w:rPr>
      </w:pPr>
    </w:p>
    <w:p w:rsidR="00ED567A" w:rsidRDefault="00ED567A" w:rsidP="00ED567A">
      <w:pPr>
        <w:pStyle w:val="ListParagraph"/>
        <w:numPr>
          <w:ilvl w:val="0"/>
          <w:numId w:val="11"/>
        </w:numPr>
        <w:spacing w:after="0" w:line="240" w:lineRule="auto"/>
        <w:jc w:val="both"/>
        <w:rPr>
          <w:lang w:val="en-GB"/>
        </w:rPr>
      </w:pPr>
      <w:r>
        <w:rPr>
          <w:lang w:val="en-GB"/>
        </w:rPr>
        <w:t xml:space="preserve">The protagonist needs to be involved in the planning and make </w:t>
      </w:r>
      <w:r w:rsidR="008C029A">
        <w:rPr>
          <w:lang w:val="en-GB"/>
        </w:rPr>
        <w:t xml:space="preserve">clear from the beginning how </w:t>
      </w:r>
      <w:r>
        <w:rPr>
          <w:lang w:val="en-GB"/>
        </w:rPr>
        <w:t>she</w:t>
      </w:r>
      <w:r w:rsidR="008C029A">
        <w:rPr>
          <w:lang w:val="en-GB"/>
        </w:rPr>
        <w:t>/he</w:t>
      </w:r>
      <w:r>
        <w:rPr>
          <w:lang w:val="en-GB"/>
        </w:rPr>
        <w:t xml:space="preserve"> would like to be portrayed and what the message of the short movie should be.</w:t>
      </w:r>
    </w:p>
    <w:p w:rsidR="00ED567A" w:rsidRDefault="00ED567A" w:rsidP="00ED567A">
      <w:pPr>
        <w:pStyle w:val="ListParagraph"/>
        <w:spacing w:after="0" w:line="240" w:lineRule="auto"/>
        <w:jc w:val="both"/>
        <w:rPr>
          <w:lang w:val="en-GB"/>
        </w:rPr>
      </w:pPr>
      <w:r>
        <w:rPr>
          <w:lang w:val="en-GB"/>
        </w:rPr>
        <w:t>Thereafter, the objectives of the short movie shall be discussed with other members of the video-team. While other members can make new suggestions, the protagonist should have the last word on what to include in the movie.</w:t>
      </w:r>
      <w:r w:rsidR="000E1D51">
        <w:rPr>
          <w:lang w:val="en-GB"/>
        </w:rPr>
        <w:t xml:space="preserve"> A document with all guidelines will be provided by Philippe at the </w:t>
      </w:r>
      <w:proofErr w:type="spellStart"/>
      <w:r w:rsidR="000E1D51">
        <w:rPr>
          <w:lang w:val="en-GB"/>
        </w:rPr>
        <w:t>Lü</w:t>
      </w:r>
      <w:r w:rsidR="00A62E75">
        <w:rPr>
          <w:lang w:val="en-GB"/>
        </w:rPr>
        <w:t>b</w:t>
      </w:r>
      <w:r w:rsidR="000E1D51">
        <w:rPr>
          <w:lang w:val="en-GB"/>
        </w:rPr>
        <w:t>becke</w:t>
      </w:r>
      <w:proofErr w:type="spellEnd"/>
      <w:r w:rsidR="000E1D51">
        <w:rPr>
          <w:lang w:val="en-GB"/>
        </w:rPr>
        <w:t xml:space="preserve"> conference.</w:t>
      </w:r>
    </w:p>
    <w:p w:rsidR="00554A3E" w:rsidRPr="00ED567A" w:rsidRDefault="00554A3E" w:rsidP="00554A3E">
      <w:pPr>
        <w:pStyle w:val="ListParagraph"/>
        <w:spacing w:after="0" w:line="240" w:lineRule="auto"/>
        <w:jc w:val="both"/>
        <w:rPr>
          <w:sz w:val="4"/>
          <w:szCs w:val="4"/>
          <w:lang w:val="en-GB"/>
        </w:rPr>
      </w:pPr>
    </w:p>
    <w:p w:rsidR="00554A3E" w:rsidRDefault="00554A3E" w:rsidP="00554A3E">
      <w:pPr>
        <w:pStyle w:val="ListParagraph"/>
        <w:numPr>
          <w:ilvl w:val="0"/>
          <w:numId w:val="11"/>
        </w:numPr>
        <w:spacing w:after="0" w:line="240" w:lineRule="auto"/>
        <w:jc w:val="both"/>
        <w:rPr>
          <w:lang w:val="en-GB"/>
        </w:rPr>
      </w:pPr>
      <w:r>
        <w:rPr>
          <w:lang w:val="en-GB"/>
        </w:rPr>
        <w:t xml:space="preserve">All participants in the movie need to have agreed to them being shown, considering that movies will be freely visible on the internet. In case participants are minor, parental consent is needed. Participants also need to say under which name they would like to appear. For these reasons, participants are asked to sign a </w:t>
      </w:r>
      <w:r w:rsidRPr="00554A3E">
        <w:rPr>
          <w:b/>
          <w:lang w:val="en-GB"/>
        </w:rPr>
        <w:t>participation form</w:t>
      </w:r>
      <w:r>
        <w:rPr>
          <w:lang w:val="en-GB"/>
        </w:rPr>
        <w:t>.</w:t>
      </w:r>
    </w:p>
    <w:p w:rsidR="00ED567A" w:rsidRPr="00ED567A" w:rsidRDefault="00ED567A" w:rsidP="00ED567A">
      <w:pPr>
        <w:pStyle w:val="ListParagraph"/>
        <w:spacing w:after="0" w:line="240" w:lineRule="auto"/>
        <w:jc w:val="both"/>
        <w:rPr>
          <w:sz w:val="4"/>
          <w:szCs w:val="4"/>
          <w:lang w:val="en-GB"/>
        </w:rPr>
      </w:pPr>
    </w:p>
    <w:p w:rsidR="00ED567A" w:rsidRDefault="00ED567A" w:rsidP="00ED567A">
      <w:pPr>
        <w:pStyle w:val="ListParagraph"/>
        <w:numPr>
          <w:ilvl w:val="0"/>
          <w:numId w:val="11"/>
        </w:numPr>
        <w:spacing w:after="360"/>
        <w:jc w:val="both"/>
        <w:rPr>
          <w:lang w:val="en-GB"/>
        </w:rPr>
      </w:pPr>
      <w:r>
        <w:rPr>
          <w:lang w:val="en-GB"/>
        </w:rPr>
        <w:t xml:space="preserve">Video portraits shall be no longer than </w:t>
      </w:r>
      <w:r w:rsidRPr="00554A3E">
        <w:rPr>
          <w:b/>
          <w:lang w:val="en-GB"/>
        </w:rPr>
        <w:t>3 minutes</w:t>
      </w:r>
    </w:p>
    <w:p w:rsidR="00621632" w:rsidRPr="00621632" w:rsidRDefault="00621632" w:rsidP="00621632">
      <w:pPr>
        <w:pStyle w:val="ListParagraph"/>
        <w:spacing w:after="360"/>
        <w:jc w:val="both"/>
        <w:rPr>
          <w:sz w:val="4"/>
          <w:szCs w:val="4"/>
          <w:lang w:val="en-GB"/>
        </w:rPr>
      </w:pPr>
    </w:p>
    <w:p w:rsidR="00621632" w:rsidRDefault="00621632" w:rsidP="00ED567A">
      <w:pPr>
        <w:pStyle w:val="ListParagraph"/>
        <w:numPr>
          <w:ilvl w:val="0"/>
          <w:numId w:val="11"/>
        </w:numPr>
        <w:spacing w:after="360"/>
        <w:jc w:val="both"/>
        <w:rPr>
          <w:lang w:val="en-GB"/>
        </w:rPr>
      </w:pPr>
      <w:r>
        <w:rPr>
          <w:lang w:val="en-GB"/>
        </w:rPr>
        <w:t>Free software can be used for video production (Microsoft Movie Maker, iMovie)</w:t>
      </w:r>
    </w:p>
    <w:p w:rsidR="00ED567A" w:rsidRPr="00ED567A" w:rsidRDefault="00ED567A" w:rsidP="00ED567A">
      <w:pPr>
        <w:pStyle w:val="ListParagraph"/>
        <w:spacing w:after="0" w:line="240" w:lineRule="auto"/>
        <w:jc w:val="both"/>
        <w:rPr>
          <w:sz w:val="4"/>
          <w:szCs w:val="4"/>
          <w:lang w:val="en-GB"/>
        </w:rPr>
      </w:pPr>
    </w:p>
    <w:p w:rsidR="00ED567A" w:rsidRDefault="00621632" w:rsidP="00ED567A">
      <w:pPr>
        <w:pStyle w:val="ListParagraph"/>
        <w:numPr>
          <w:ilvl w:val="0"/>
          <w:numId w:val="11"/>
        </w:numPr>
        <w:spacing w:after="360"/>
        <w:jc w:val="both"/>
        <w:rPr>
          <w:lang w:val="en-GB"/>
        </w:rPr>
      </w:pPr>
      <w:r>
        <w:rPr>
          <w:lang w:val="en-GB"/>
        </w:rPr>
        <w:t>Philippe (</w:t>
      </w:r>
      <w:hyperlink r:id="rId6" w:history="1">
        <w:r w:rsidRPr="00645A68">
          <w:rPr>
            <w:rStyle w:val="Hyperlink"/>
            <w:lang w:val="en-GB"/>
          </w:rPr>
          <w:t>philippeternes@gmx.net</w:t>
        </w:r>
      </w:hyperlink>
      <w:r>
        <w:rPr>
          <w:lang w:val="en-GB"/>
        </w:rPr>
        <w:t>) can be contacted for help in video production</w:t>
      </w:r>
    </w:p>
    <w:p w:rsidR="007B242F" w:rsidRPr="007B242F" w:rsidRDefault="007B242F" w:rsidP="007B242F">
      <w:pPr>
        <w:pStyle w:val="ListParagraph"/>
        <w:spacing w:after="0"/>
        <w:jc w:val="both"/>
        <w:rPr>
          <w:sz w:val="2"/>
          <w:szCs w:val="2"/>
          <w:lang w:val="en-GB"/>
        </w:rPr>
      </w:pPr>
      <w:bookmarkStart w:id="0" w:name="_GoBack"/>
      <w:bookmarkEnd w:id="0"/>
    </w:p>
    <w:p w:rsidR="00621632" w:rsidRPr="00ED567A" w:rsidRDefault="00621632" w:rsidP="00384685">
      <w:pPr>
        <w:spacing w:after="100"/>
        <w:rPr>
          <w:b/>
          <w:i/>
          <w:u w:val="single"/>
          <w:lang w:val="en-GB"/>
        </w:rPr>
      </w:pPr>
      <w:r w:rsidRPr="00ED567A">
        <w:rPr>
          <w:b/>
          <w:i/>
          <w:u w:val="single"/>
          <w:lang w:val="en-GB"/>
        </w:rPr>
        <w:lastRenderedPageBreak/>
        <w:t>Pre-Task</w:t>
      </w:r>
      <w:r>
        <w:rPr>
          <w:b/>
          <w:i/>
          <w:u w:val="single"/>
          <w:lang w:val="en-GB"/>
        </w:rPr>
        <w:t xml:space="preserve"> 2: </w:t>
      </w:r>
      <w:proofErr w:type="spellStart"/>
      <w:r w:rsidR="00384685">
        <w:rPr>
          <w:b/>
          <w:i/>
          <w:u w:val="single"/>
          <w:lang w:val="en-GB"/>
        </w:rPr>
        <w:t>OurCommonFuture</w:t>
      </w:r>
      <w:proofErr w:type="spellEnd"/>
    </w:p>
    <w:p w:rsidR="000E1D51" w:rsidRDefault="00554A3E" w:rsidP="00384685">
      <w:pPr>
        <w:spacing w:after="120"/>
        <w:jc w:val="both"/>
        <w:rPr>
          <w:lang w:val="en-GB"/>
        </w:rPr>
      </w:pPr>
      <w:r>
        <w:rPr>
          <w:lang w:val="en-GB"/>
        </w:rPr>
        <w:t>P</w:t>
      </w:r>
      <w:r w:rsidR="00621632">
        <w:rPr>
          <w:lang w:val="en-GB"/>
        </w:rPr>
        <w:t xml:space="preserve">articipants </w:t>
      </w:r>
      <w:r>
        <w:rPr>
          <w:lang w:val="en-GB"/>
        </w:rPr>
        <w:t xml:space="preserve">are invited to </w:t>
      </w:r>
      <w:r w:rsidR="000E1D51">
        <w:rPr>
          <w:lang w:val="en-GB"/>
        </w:rPr>
        <w:t>organize</w:t>
      </w:r>
      <w:r w:rsidR="00621632">
        <w:rPr>
          <w:lang w:val="en-GB"/>
        </w:rPr>
        <w:t xml:space="preserve"> discussion </w:t>
      </w:r>
      <w:r w:rsidR="006869B4">
        <w:rPr>
          <w:lang w:val="en-GB"/>
        </w:rPr>
        <w:t>workshop</w:t>
      </w:r>
      <w:r w:rsidR="000E1D51">
        <w:rPr>
          <w:lang w:val="en-GB"/>
        </w:rPr>
        <w:t>s</w:t>
      </w:r>
      <w:r w:rsidR="00621632">
        <w:rPr>
          <w:lang w:val="en-GB"/>
        </w:rPr>
        <w:t xml:space="preserve"> on the subject of </w:t>
      </w:r>
      <w:r w:rsidR="006869B4">
        <w:rPr>
          <w:lang w:val="en-GB"/>
        </w:rPr>
        <w:t>‘</w:t>
      </w:r>
      <w:r w:rsidR="00281D45">
        <w:rPr>
          <w:lang w:val="en-GB"/>
        </w:rPr>
        <w:t>refugees &amp; migrants</w:t>
      </w:r>
      <w:r w:rsidR="00621632">
        <w:rPr>
          <w:lang w:val="en-GB"/>
        </w:rPr>
        <w:t xml:space="preserve"> in </w:t>
      </w:r>
      <w:r w:rsidR="00281D45">
        <w:rPr>
          <w:lang w:val="en-GB"/>
        </w:rPr>
        <w:t xml:space="preserve">and around </w:t>
      </w:r>
      <w:r w:rsidR="00621632">
        <w:rPr>
          <w:lang w:val="en-GB"/>
        </w:rPr>
        <w:t>Europe</w:t>
      </w:r>
      <w:r w:rsidR="006869B4">
        <w:rPr>
          <w:lang w:val="en-GB"/>
        </w:rPr>
        <w:t>’</w:t>
      </w:r>
      <w:r w:rsidR="00281D45">
        <w:rPr>
          <w:lang w:val="en-GB"/>
        </w:rPr>
        <w:t xml:space="preserve">. </w:t>
      </w:r>
      <w:r w:rsidR="000E1D51">
        <w:rPr>
          <w:lang w:val="en-GB"/>
        </w:rPr>
        <w:t xml:space="preserve">Participants are free to define their subject more in detail, while Philippe will provide them with suggestions for specific topics as well as </w:t>
      </w:r>
      <w:r w:rsidR="008D30C0">
        <w:rPr>
          <w:lang w:val="en-GB"/>
        </w:rPr>
        <w:t xml:space="preserve">more detailed </w:t>
      </w:r>
      <w:r w:rsidR="000E1D51">
        <w:rPr>
          <w:lang w:val="en-GB"/>
        </w:rPr>
        <w:t xml:space="preserve">guidelines for the organization of discussion rounds. One workshop should involve between 7 and 15 participants. </w:t>
      </w:r>
      <w:r w:rsidR="00384685">
        <w:rPr>
          <w:lang w:val="en-GB"/>
        </w:rPr>
        <w:t xml:space="preserve">Participating schools can decide how many </w:t>
      </w:r>
      <w:r w:rsidR="000E1D51">
        <w:rPr>
          <w:lang w:val="en-GB"/>
        </w:rPr>
        <w:t>workshops to hold</w:t>
      </w:r>
      <w:r w:rsidR="00384685">
        <w:rPr>
          <w:lang w:val="en-GB"/>
        </w:rPr>
        <w:t xml:space="preserve">, </w:t>
      </w:r>
      <w:r w:rsidR="000E1D51">
        <w:rPr>
          <w:lang w:val="en-GB"/>
        </w:rPr>
        <w:t>while disc</w:t>
      </w:r>
      <w:r w:rsidR="008D30C0">
        <w:rPr>
          <w:lang w:val="en-GB"/>
        </w:rPr>
        <w:t xml:space="preserve">ussion workshops should lead to </w:t>
      </w:r>
      <w:r w:rsidR="000E1D51">
        <w:rPr>
          <w:lang w:val="en-GB"/>
        </w:rPr>
        <w:t>at least 7 video statements by participants in the discussion.</w:t>
      </w:r>
    </w:p>
    <w:p w:rsidR="00621632" w:rsidRDefault="000E1D51" w:rsidP="00384685">
      <w:pPr>
        <w:spacing w:after="120"/>
        <w:jc w:val="both"/>
        <w:rPr>
          <w:lang w:val="en-GB"/>
        </w:rPr>
      </w:pPr>
      <w:r>
        <w:rPr>
          <w:lang w:val="en-GB"/>
        </w:rPr>
        <w:t>At the end of each discussion workshop</w:t>
      </w:r>
      <w:r w:rsidR="00621632">
        <w:rPr>
          <w:lang w:val="en-GB"/>
        </w:rPr>
        <w:t xml:space="preserve">, </w:t>
      </w:r>
      <w:r>
        <w:rPr>
          <w:lang w:val="en-GB"/>
        </w:rPr>
        <w:t>participants shall be invited to make short video statements on a voluntary basis, stating their opinion on the topic discussed and/or their impression of the discussion itself.</w:t>
      </w:r>
      <w:r w:rsidR="00CB238A">
        <w:rPr>
          <w:lang w:val="en-GB"/>
        </w:rPr>
        <w:t xml:space="preserve"> </w:t>
      </w:r>
      <w:r w:rsidR="00621632">
        <w:rPr>
          <w:lang w:val="en-GB"/>
        </w:rPr>
        <w:t>These video statements shall be no longer than 30 seconds</w:t>
      </w:r>
      <w:r w:rsidR="00CB238A">
        <w:rPr>
          <w:lang w:val="en-GB"/>
        </w:rPr>
        <w:t xml:space="preserve"> and shall be submitted online to </w:t>
      </w:r>
      <w:r w:rsidR="00621632">
        <w:rPr>
          <w:lang w:val="en-GB"/>
        </w:rPr>
        <w:t xml:space="preserve">Philippe </w:t>
      </w:r>
      <w:r w:rsidR="000C1B68">
        <w:rPr>
          <w:lang w:val="en-GB"/>
        </w:rPr>
        <w:t>who will reassemble them on an in</w:t>
      </w:r>
      <w:r w:rsidR="00591693">
        <w:rPr>
          <w:lang w:val="en-GB"/>
        </w:rPr>
        <w:t xml:space="preserve">ternet platform. </w:t>
      </w:r>
      <w:r w:rsidR="00621632">
        <w:rPr>
          <w:lang w:val="en-GB"/>
        </w:rPr>
        <w:t xml:space="preserve">During the conference, these videos may be used to produce a summary video on the topic of </w:t>
      </w:r>
      <w:r w:rsidR="00CB238A">
        <w:rPr>
          <w:lang w:val="en-GB"/>
        </w:rPr>
        <w:t>‘Refugees &amp; migrants in and around Europe’</w:t>
      </w:r>
      <w:r w:rsidR="00621632">
        <w:rPr>
          <w:lang w:val="en-GB"/>
        </w:rPr>
        <w:t>.</w:t>
      </w:r>
    </w:p>
    <w:p w:rsidR="00621632" w:rsidRPr="00ED567A" w:rsidRDefault="00621632" w:rsidP="00621632">
      <w:pPr>
        <w:spacing w:after="60"/>
        <w:ind w:firstLine="720"/>
        <w:jc w:val="both"/>
        <w:rPr>
          <w:i/>
          <w:u w:val="single"/>
          <w:lang w:val="en-GB"/>
        </w:rPr>
      </w:pPr>
      <w:r w:rsidRPr="00ED567A">
        <w:rPr>
          <w:i/>
          <w:u w:val="single"/>
          <w:lang w:val="en-GB"/>
        </w:rPr>
        <w:t>Guidelines:</w:t>
      </w:r>
    </w:p>
    <w:p w:rsidR="00281D45" w:rsidRDefault="00281D45" w:rsidP="00281D45">
      <w:pPr>
        <w:pStyle w:val="ListParagraph"/>
        <w:numPr>
          <w:ilvl w:val="0"/>
          <w:numId w:val="11"/>
        </w:numPr>
        <w:spacing w:after="360"/>
        <w:jc w:val="both"/>
        <w:rPr>
          <w:lang w:val="en-GB"/>
        </w:rPr>
      </w:pPr>
      <w:r>
        <w:rPr>
          <w:lang w:val="en-GB"/>
        </w:rPr>
        <w:t>Please consult the guidelines for the organization of discussion rounds</w:t>
      </w:r>
      <w:r w:rsidR="00CB238A">
        <w:rPr>
          <w:lang w:val="en-GB"/>
        </w:rPr>
        <w:t xml:space="preserve">, filming and uploading videos </w:t>
      </w:r>
    </w:p>
    <w:p w:rsidR="00281D45" w:rsidRPr="00621632" w:rsidRDefault="00281D45" w:rsidP="00281D45">
      <w:pPr>
        <w:pStyle w:val="ListParagraph"/>
        <w:spacing w:after="360"/>
        <w:jc w:val="both"/>
        <w:rPr>
          <w:sz w:val="4"/>
          <w:szCs w:val="4"/>
          <w:lang w:val="en-GB"/>
        </w:rPr>
      </w:pPr>
    </w:p>
    <w:p w:rsidR="000E1D51" w:rsidRDefault="000E1D51" w:rsidP="000E1D51">
      <w:pPr>
        <w:pStyle w:val="ListParagraph"/>
        <w:numPr>
          <w:ilvl w:val="0"/>
          <w:numId w:val="11"/>
        </w:numPr>
        <w:spacing w:after="360"/>
        <w:jc w:val="both"/>
        <w:rPr>
          <w:lang w:val="en-GB"/>
        </w:rPr>
      </w:pPr>
      <w:r>
        <w:rPr>
          <w:lang w:val="en-GB"/>
        </w:rPr>
        <w:t>Discussion rounds shall involve between 7 to 15 people. The four participants in the conference are strongly encouraged to participate</w:t>
      </w:r>
      <w:r w:rsidR="008D30C0">
        <w:rPr>
          <w:lang w:val="en-GB"/>
        </w:rPr>
        <w:t xml:space="preserve"> in</w:t>
      </w:r>
      <w:r>
        <w:rPr>
          <w:lang w:val="en-GB"/>
        </w:rPr>
        <w:t xml:space="preserve"> discussion workshop</w:t>
      </w:r>
      <w:r w:rsidR="008D30C0">
        <w:rPr>
          <w:lang w:val="en-GB"/>
        </w:rPr>
        <w:t>s</w:t>
      </w:r>
      <w:r>
        <w:rPr>
          <w:lang w:val="en-GB"/>
        </w:rPr>
        <w:t>, while at least 2 of them should really be present.</w:t>
      </w:r>
    </w:p>
    <w:p w:rsidR="000E1D51" w:rsidRPr="00621632" w:rsidRDefault="000E1D51" w:rsidP="000E1D51">
      <w:pPr>
        <w:pStyle w:val="ListParagraph"/>
        <w:spacing w:after="360"/>
        <w:jc w:val="both"/>
        <w:rPr>
          <w:sz w:val="4"/>
          <w:szCs w:val="4"/>
          <w:lang w:val="en-GB"/>
        </w:rPr>
      </w:pPr>
    </w:p>
    <w:p w:rsidR="000E1D51" w:rsidRDefault="000E1D51" w:rsidP="000E1D51">
      <w:pPr>
        <w:pStyle w:val="ListParagraph"/>
        <w:numPr>
          <w:ilvl w:val="0"/>
          <w:numId w:val="11"/>
        </w:numPr>
        <w:spacing w:after="360"/>
        <w:jc w:val="both"/>
        <w:rPr>
          <w:lang w:val="en-GB"/>
        </w:rPr>
      </w:pPr>
      <w:r>
        <w:rPr>
          <w:lang w:val="en-GB"/>
        </w:rPr>
        <w:t>Workshops should lead to at least 7 video statements fro</w:t>
      </w:r>
      <w:r w:rsidR="00CB238A">
        <w:rPr>
          <w:lang w:val="en-GB"/>
        </w:rPr>
        <w:t>m discussants, while more are of</w:t>
      </w:r>
      <w:r>
        <w:rPr>
          <w:lang w:val="en-GB"/>
        </w:rPr>
        <w:t xml:space="preserve"> course welcome</w:t>
      </w:r>
    </w:p>
    <w:p w:rsidR="000E1D51" w:rsidRPr="00621632" w:rsidRDefault="000E1D51" w:rsidP="000E1D51">
      <w:pPr>
        <w:pStyle w:val="ListParagraph"/>
        <w:spacing w:after="360"/>
        <w:jc w:val="both"/>
        <w:rPr>
          <w:sz w:val="4"/>
          <w:szCs w:val="4"/>
          <w:lang w:val="en-GB"/>
        </w:rPr>
      </w:pPr>
    </w:p>
    <w:p w:rsidR="00621632" w:rsidRPr="00CB238A" w:rsidRDefault="00EF10AC" w:rsidP="00CB238A">
      <w:pPr>
        <w:pStyle w:val="ListParagraph"/>
        <w:numPr>
          <w:ilvl w:val="0"/>
          <w:numId w:val="11"/>
        </w:numPr>
        <w:spacing w:after="360"/>
        <w:jc w:val="both"/>
        <w:rPr>
          <w:lang w:val="en-GB"/>
        </w:rPr>
      </w:pPr>
      <w:r>
        <w:rPr>
          <w:lang w:val="en-GB"/>
        </w:rPr>
        <w:t>Video statements</w:t>
      </w:r>
      <w:r w:rsidR="00621632">
        <w:rPr>
          <w:lang w:val="en-GB"/>
        </w:rPr>
        <w:t xml:space="preserve"> shall be no longer than 3</w:t>
      </w:r>
      <w:r>
        <w:rPr>
          <w:lang w:val="en-GB"/>
        </w:rPr>
        <w:t>0</w:t>
      </w:r>
      <w:r w:rsidR="00621632">
        <w:rPr>
          <w:lang w:val="en-GB"/>
        </w:rPr>
        <w:t xml:space="preserve"> </w:t>
      </w:r>
      <w:r>
        <w:rPr>
          <w:lang w:val="en-GB"/>
        </w:rPr>
        <w:t>seconds</w:t>
      </w:r>
    </w:p>
    <w:p w:rsidR="00621632" w:rsidRPr="00ED567A" w:rsidRDefault="00621632" w:rsidP="00621632">
      <w:pPr>
        <w:pStyle w:val="ListParagraph"/>
        <w:spacing w:after="0" w:line="240" w:lineRule="auto"/>
        <w:jc w:val="both"/>
        <w:rPr>
          <w:sz w:val="4"/>
          <w:szCs w:val="4"/>
          <w:lang w:val="en-GB"/>
        </w:rPr>
      </w:pPr>
    </w:p>
    <w:p w:rsidR="007B242F" w:rsidRPr="00CB238A" w:rsidRDefault="00CB238A" w:rsidP="00CB238A">
      <w:pPr>
        <w:pStyle w:val="ListParagraph"/>
        <w:numPr>
          <w:ilvl w:val="0"/>
          <w:numId w:val="11"/>
        </w:numPr>
        <w:spacing w:after="360"/>
        <w:jc w:val="both"/>
        <w:rPr>
          <w:lang w:val="en-GB"/>
        </w:rPr>
      </w:pPr>
      <w:r>
        <w:rPr>
          <w:lang w:val="en-GB"/>
        </w:rPr>
        <w:t>Raw video material can be sent to Philippe, while f</w:t>
      </w:r>
      <w:r w:rsidR="007B242F">
        <w:rPr>
          <w:lang w:val="en-GB"/>
        </w:rPr>
        <w:t xml:space="preserve">ree software can </w:t>
      </w:r>
      <w:r>
        <w:rPr>
          <w:lang w:val="en-GB"/>
        </w:rPr>
        <w:t xml:space="preserve">also </w:t>
      </w:r>
      <w:r w:rsidR="007B242F">
        <w:rPr>
          <w:lang w:val="en-GB"/>
        </w:rPr>
        <w:t xml:space="preserve">be used for </w:t>
      </w:r>
      <w:r>
        <w:rPr>
          <w:lang w:val="en-GB"/>
        </w:rPr>
        <w:t xml:space="preserve">cutting the </w:t>
      </w:r>
      <w:r w:rsidR="007B242F">
        <w:rPr>
          <w:lang w:val="en-GB"/>
        </w:rPr>
        <w:t xml:space="preserve">video </w:t>
      </w:r>
      <w:r>
        <w:rPr>
          <w:lang w:val="en-GB"/>
        </w:rPr>
        <w:t xml:space="preserve">material before submission </w:t>
      </w:r>
      <w:r w:rsidR="007B242F">
        <w:rPr>
          <w:lang w:val="en-GB"/>
        </w:rPr>
        <w:t>(Microsoft Movie Maker, iMovie)</w:t>
      </w:r>
    </w:p>
    <w:p w:rsidR="007B242F" w:rsidRPr="00ED567A" w:rsidRDefault="007B242F" w:rsidP="007B242F">
      <w:pPr>
        <w:pStyle w:val="ListParagraph"/>
        <w:spacing w:after="0" w:line="240" w:lineRule="auto"/>
        <w:jc w:val="both"/>
        <w:rPr>
          <w:sz w:val="4"/>
          <w:szCs w:val="4"/>
          <w:lang w:val="en-GB"/>
        </w:rPr>
      </w:pPr>
    </w:p>
    <w:p w:rsidR="00621632" w:rsidRDefault="00621632" w:rsidP="00621632">
      <w:pPr>
        <w:pStyle w:val="ListParagraph"/>
        <w:numPr>
          <w:ilvl w:val="0"/>
          <w:numId w:val="11"/>
        </w:numPr>
        <w:spacing w:after="360"/>
        <w:jc w:val="both"/>
        <w:rPr>
          <w:lang w:val="en-GB"/>
        </w:rPr>
      </w:pPr>
      <w:r>
        <w:rPr>
          <w:lang w:val="en-GB"/>
        </w:rPr>
        <w:t>Philippe (</w:t>
      </w:r>
      <w:hyperlink r:id="rId7" w:history="1">
        <w:r w:rsidRPr="00645A68">
          <w:rPr>
            <w:rStyle w:val="Hyperlink"/>
            <w:lang w:val="en-GB"/>
          </w:rPr>
          <w:t>philippeternes@gmx.net</w:t>
        </w:r>
      </w:hyperlink>
      <w:r>
        <w:rPr>
          <w:lang w:val="en-GB"/>
        </w:rPr>
        <w:t xml:space="preserve">) can be contacted for help </w:t>
      </w:r>
      <w:r w:rsidR="00CB238A">
        <w:rPr>
          <w:lang w:val="en-GB"/>
        </w:rPr>
        <w:t>in the organization of workshops, filming and uploading videos</w:t>
      </w:r>
    </w:p>
    <w:p w:rsidR="00CB238A" w:rsidRPr="00CB238A" w:rsidRDefault="00CB238A" w:rsidP="00CB238A">
      <w:pPr>
        <w:pStyle w:val="ListParagraph"/>
        <w:rPr>
          <w:sz w:val="4"/>
          <w:szCs w:val="2"/>
          <w:lang w:val="en-GB"/>
        </w:rPr>
      </w:pPr>
    </w:p>
    <w:p w:rsidR="00CB238A" w:rsidRPr="00ED567A" w:rsidRDefault="00CB238A" w:rsidP="00621632">
      <w:pPr>
        <w:pStyle w:val="ListParagraph"/>
        <w:numPr>
          <w:ilvl w:val="0"/>
          <w:numId w:val="11"/>
        </w:numPr>
        <w:spacing w:after="360"/>
        <w:jc w:val="both"/>
        <w:rPr>
          <w:lang w:val="en-GB"/>
        </w:rPr>
      </w:pPr>
      <w:r>
        <w:rPr>
          <w:lang w:val="en-GB"/>
        </w:rPr>
        <w:t xml:space="preserve">Philippe will provide suggestions of topics, </w:t>
      </w:r>
      <w:proofErr w:type="spellStart"/>
      <w:r>
        <w:rPr>
          <w:lang w:val="en-GB"/>
        </w:rPr>
        <w:t>eg</w:t>
      </w:r>
      <w:proofErr w:type="spellEnd"/>
      <w:r>
        <w:rPr>
          <w:lang w:val="en-GB"/>
        </w:rPr>
        <w:t>. ‘The Syrian crisis’,</w:t>
      </w:r>
      <w:r w:rsidR="00CF0F2B">
        <w:rPr>
          <w:lang w:val="en-GB"/>
        </w:rPr>
        <w:t xml:space="preserve"> ‘migrant boat arrivals in the Mediterranean’</w:t>
      </w:r>
    </w:p>
    <w:p w:rsidR="008D30C0" w:rsidRDefault="008D30C0" w:rsidP="00384685">
      <w:pPr>
        <w:spacing w:after="240"/>
        <w:jc w:val="both"/>
        <w:rPr>
          <w:lang w:val="en-GB"/>
        </w:rPr>
      </w:pPr>
      <w:r>
        <w:rPr>
          <w:lang w:val="en-GB"/>
        </w:rPr>
        <w:t xml:space="preserve">For the </w:t>
      </w:r>
      <w:proofErr w:type="spellStart"/>
      <w:r>
        <w:rPr>
          <w:lang w:val="en-GB"/>
        </w:rPr>
        <w:t>Lübbecke</w:t>
      </w:r>
      <w:proofErr w:type="spellEnd"/>
      <w:r>
        <w:rPr>
          <w:lang w:val="en-GB"/>
        </w:rPr>
        <w:t xml:space="preserve"> conference, Philippe will prepare more detailed guidelines on each of the 2 pre-tasks, containing also the more practical issues</w:t>
      </w:r>
    </w:p>
    <w:p w:rsidR="008D30C0" w:rsidRPr="008D30C0" w:rsidRDefault="008D30C0" w:rsidP="00384685">
      <w:pPr>
        <w:spacing w:after="60"/>
        <w:jc w:val="both"/>
        <w:rPr>
          <w:b/>
          <w:lang w:val="en-GB"/>
        </w:rPr>
      </w:pPr>
      <w:r w:rsidRPr="008D30C0">
        <w:rPr>
          <w:b/>
          <w:lang w:val="en-GB"/>
        </w:rPr>
        <w:t>Possible activities for the workshops during the conference:</w:t>
      </w:r>
    </w:p>
    <w:p w:rsidR="008D30C0" w:rsidRDefault="008D30C0" w:rsidP="00384685">
      <w:pPr>
        <w:spacing w:after="120"/>
        <w:jc w:val="both"/>
        <w:rPr>
          <w:lang w:val="en-GB"/>
        </w:rPr>
      </w:pPr>
      <w:r>
        <w:rPr>
          <w:lang w:val="en-GB"/>
        </w:rPr>
        <w:t>In the workshops led by Philippe during the conference, another discussion workshop can take place at the end of which participants will have the chance to further express themselves in front of camera. If there is enough time, these statements can then be transformed by participants into a summary movie. Otherwise, this summary video can be produced by Philippe. The discussion could also be on the subject of ‘</w:t>
      </w:r>
      <w:r w:rsidR="008314D5">
        <w:rPr>
          <w:lang w:val="en-GB"/>
        </w:rPr>
        <w:t xml:space="preserve">Migrants &amp; refugees </w:t>
      </w:r>
      <w:r>
        <w:rPr>
          <w:lang w:val="en-GB"/>
        </w:rPr>
        <w:t>in and around Europe’. Video statements submitted as part of pre-task 2 can form the starting point for this discussion.</w:t>
      </w:r>
    </w:p>
    <w:p w:rsidR="007B242F" w:rsidRDefault="008D30C0" w:rsidP="0011428B">
      <w:pPr>
        <w:spacing w:after="360"/>
        <w:jc w:val="both"/>
        <w:rPr>
          <w:lang w:val="en-GB"/>
        </w:rPr>
      </w:pPr>
      <w:r>
        <w:rPr>
          <w:lang w:val="en-GB"/>
        </w:rPr>
        <w:t>Furthermore, participants can watch and comment the video case studies submitted as part of pre-task 1. These case-studies can be presented by the protagonists in the movie or</w:t>
      </w:r>
      <w:r w:rsidR="008314D5">
        <w:rPr>
          <w:lang w:val="en-GB"/>
        </w:rPr>
        <w:t>/and</w:t>
      </w:r>
      <w:r>
        <w:rPr>
          <w:lang w:val="en-GB"/>
        </w:rPr>
        <w:t xml:space="preserve"> other members of the film-team. </w:t>
      </w:r>
      <w:r w:rsidR="008314D5">
        <w:rPr>
          <w:lang w:val="en-GB"/>
        </w:rPr>
        <w:t xml:space="preserve">Discussion about these case-studies can also be integrated into the </w:t>
      </w:r>
      <w:proofErr w:type="spellStart"/>
      <w:r w:rsidR="008314D5" w:rsidRPr="001920B3">
        <w:rPr>
          <w:i/>
          <w:lang w:val="en-GB"/>
        </w:rPr>
        <w:t>OurCommonFuture</w:t>
      </w:r>
      <w:proofErr w:type="spellEnd"/>
      <w:r w:rsidR="008314D5">
        <w:rPr>
          <w:lang w:val="en-GB"/>
        </w:rPr>
        <w:t xml:space="preserve"> initiative (video statements at the end of the discussions).</w:t>
      </w:r>
    </w:p>
    <w:p w:rsidR="008314D5" w:rsidRDefault="008314D5" w:rsidP="00384685">
      <w:pPr>
        <w:spacing w:after="120"/>
        <w:rPr>
          <w:b/>
          <w:lang w:val="en-GB"/>
        </w:rPr>
      </w:pPr>
    </w:p>
    <w:sectPr w:rsidR="008314D5" w:rsidSect="00DA3C8A">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63CAA"/>
    <w:multiLevelType w:val="hybridMultilevel"/>
    <w:tmpl w:val="C85AA7CC"/>
    <w:lvl w:ilvl="0" w:tplc="FFF299D4">
      <w:numFmt w:val="bullet"/>
      <w:lvlText w:val="-"/>
      <w:lvlJc w:val="left"/>
      <w:pPr>
        <w:ind w:left="720" w:hanging="360"/>
      </w:pPr>
      <w:rPr>
        <w:rFonts w:ascii="Calibri" w:eastAsiaTheme="minorHAns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1">
    <w:nsid w:val="1B6B1E6C"/>
    <w:multiLevelType w:val="hybridMultilevel"/>
    <w:tmpl w:val="46DCDD5C"/>
    <w:lvl w:ilvl="0" w:tplc="0C5A2F06">
      <w:numFmt w:val="bullet"/>
      <w:lvlText w:val="-"/>
      <w:lvlJc w:val="left"/>
      <w:pPr>
        <w:ind w:left="720" w:hanging="360"/>
      </w:pPr>
      <w:rPr>
        <w:rFonts w:ascii="Calibri" w:eastAsiaTheme="minorHAns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2">
    <w:nsid w:val="27191EF0"/>
    <w:multiLevelType w:val="hybridMultilevel"/>
    <w:tmpl w:val="3B6E4C98"/>
    <w:lvl w:ilvl="0" w:tplc="046E0001">
      <w:start w:val="1"/>
      <w:numFmt w:val="bullet"/>
      <w:lvlText w:val=""/>
      <w:lvlJc w:val="left"/>
      <w:pPr>
        <w:ind w:left="720" w:hanging="360"/>
      </w:pPr>
      <w:rPr>
        <w:rFonts w:ascii="Symbol" w:hAnsi="Symbol" w:hint="default"/>
      </w:rPr>
    </w:lvl>
    <w:lvl w:ilvl="1" w:tplc="046E0003">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3">
    <w:nsid w:val="2752261E"/>
    <w:multiLevelType w:val="hybridMultilevel"/>
    <w:tmpl w:val="1930C852"/>
    <w:lvl w:ilvl="0" w:tplc="046E0001">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4">
    <w:nsid w:val="29FB3604"/>
    <w:multiLevelType w:val="hybridMultilevel"/>
    <w:tmpl w:val="E65E6494"/>
    <w:lvl w:ilvl="0" w:tplc="FFF299D4">
      <w:numFmt w:val="bullet"/>
      <w:lvlText w:val="-"/>
      <w:lvlJc w:val="left"/>
      <w:pPr>
        <w:ind w:left="720" w:hanging="360"/>
      </w:pPr>
      <w:rPr>
        <w:rFonts w:ascii="Calibri" w:eastAsiaTheme="minorHAns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5">
    <w:nsid w:val="37986F84"/>
    <w:multiLevelType w:val="hybridMultilevel"/>
    <w:tmpl w:val="975C0AF4"/>
    <w:lvl w:ilvl="0" w:tplc="FFF299D4">
      <w:numFmt w:val="bullet"/>
      <w:lvlText w:val="-"/>
      <w:lvlJc w:val="left"/>
      <w:pPr>
        <w:ind w:left="720" w:hanging="360"/>
      </w:pPr>
      <w:rPr>
        <w:rFonts w:ascii="Calibri" w:eastAsiaTheme="minorHAns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6">
    <w:nsid w:val="4D794F6D"/>
    <w:multiLevelType w:val="hybridMultilevel"/>
    <w:tmpl w:val="970AD532"/>
    <w:lvl w:ilvl="0" w:tplc="046E0001">
      <w:start w:val="1"/>
      <w:numFmt w:val="bullet"/>
      <w:lvlText w:val=""/>
      <w:lvlJc w:val="left"/>
      <w:pPr>
        <w:ind w:left="1080" w:hanging="360"/>
      </w:pPr>
      <w:rPr>
        <w:rFonts w:ascii="Symbol" w:hAnsi="Symbol" w:hint="default"/>
      </w:rPr>
    </w:lvl>
    <w:lvl w:ilvl="1" w:tplc="046E0003" w:tentative="1">
      <w:start w:val="1"/>
      <w:numFmt w:val="bullet"/>
      <w:lvlText w:val="o"/>
      <w:lvlJc w:val="left"/>
      <w:pPr>
        <w:ind w:left="1800" w:hanging="360"/>
      </w:pPr>
      <w:rPr>
        <w:rFonts w:ascii="Courier New" w:hAnsi="Courier New" w:cs="Courier New" w:hint="default"/>
      </w:rPr>
    </w:lvl>
    <w:lvl w:ilvl="2" w:tplc="046E0005" w:tentative="1">
      <w:start w:val="1"/>
      <w:numFmt w:val="bullet"/>
      <w:lvlText w:val=""/>
      <w:lvlJc w:val="left"/>
      <w:pPr>
        <w:ind w:left="2520" w:hanging="360"/>
      </w:pPr>
      <w:rPr>
        <w:rFonts w:ascii="Wingdings" w:hAnsi="Wingdings" w:hint="default"/>
      </w:rPr>
    </w:lvl>
    <w:lvl w:ilvl="3" w:tplc="046E0001" w:tentative="1">
      <w:start w:val="1"/>
      <w:numFmt w:val="bullet"/>
      <w:lvlText w:val=""/>
      <w:lvlJc w:val="left"/>
      <w:pPr>
        <w:ind w:left="3240" w:hanging="360"/>
      </w:pPr>
      <w:rPr>
        <w:rFonts w:ascii="Symbol" w:hAnsi="Symbol" w:hint="default"/>
      </w:rPr>
    </w:lvl>
    <w:lvl w:ilvl="4" w:tplc="046E0003" w:tentative="1">
      <w:start w:val="1"/>
      <w:numFmt w:val="bullet"/>
      <w:lvlText w:val="o"/>
      <w:lvlJc w:val="left"/>
      <w:pPr>
        <w:ind w:left="3960" w:hanging="360"/>
      </w:pPr>
      <w:rPr>
        <w:rFonts w:ascii="Courier New" w:hAnsi="Courier New" w:cs="Courier New" w:hint="default"/>
      </w:rPr>
    </w:lvl>
    <w:lvl w:ilvl="5" w:tplc="046E0005" w:tentative="1">
      <w:start w:val="1"/>
      <w:numFmt w:val="bullet"/>
      <w:lvlText w:val=""/>
      <w:lvlJc w:val="left"/>
      <w:pPr>
        <w:ind w:left="4680" w:hanging="360"/>
      </w:pPr>
      <w:rPr>
        <w:rFonts w:ascii="Wingdings" w:hAnsi="Wingdings" w:hint="default"/>
      </w:rPr>
    </w:lvl>
    <w:lvl w:ilvl="6" w:tplc="046E0001" w:tentative="1">
      <w:start w:val="1"/>
      <w:numFmt w:val="bullet"/>
      <w:lvlText w:val=""/>
      <w:lvlJc w:val="left"/>
      <w:pPr>
        <w:ind w:left="5400" w:hanging="360"/>
      </w:pPr>
      <w:rPr>
        <w:rFonts w:ascii="Symbol" w:hAnsi="Symbol" w:hint="default"/>
      </w:rPr>
    </w:lvl>
    <w:lvl w:ilvl="7" w:tplc="046E0003" w:tentative="1">
      <w:start w:val="1"/>
      <w:numFmt w:val="bullet"/>
      <w:lvlText w:val="o"/>
      <w:lvlJc w:val="left"/>
      <w:pPr>
        <w:ind w:left="6120" w:hanging="360"/>
      </w:pPr>
      <w:rPr>
        <w:rFonts w:ascii="Courier New" w:hAnsi="Courier New" w:cs="Courier New" w:hint="default"/>
      </w:rPr>
    </w:lvl>
    <w:lvl w:ilvl="8" w:tplc="046E0005" w:tentative="1">
      <w:start w:val="1"/>
      <w:numFmt w:val="bullet"/>
      <w:lvlText w:val=""/>
      <w:lvlJc w:val="left"/>
      <w:pPr>
        <w:ind w:left="6840" w:hanging="360"/>
      </w:pPr>
      <w:rPr>
        <w:rFonts w:ascii="Wingdings" w:hAnsi="Wingdings" w:hint="default"/>
      </w:rPr>
    </w:lvl>
  </w:abstractNum>
  <w:abstractNum w:abstractNumId="7">
    <w:nsid w:val="52571457"/>
    <w:multiLevelType w:val="hybridMultilevel"/>
    <w:tmpl w:val="E5C44ED6"/>
    <w:lvl w:ilvl="0" w:tplc="F3E65838">
      <w:numFmt w:val="bullet"/>
      <w:lvlText w:val="-"/>
      <w:lvlJc w:val="left"/>
      <w:pPr>
        <w:ind w:left="1440" w:hanging="360"/>
      </w:pPr>
      <w:rPr>
        <w:rFonts w:ascii="Calibri" w:eastAsiaTheme="minorHAnsi" w:hAnsi="Calibri" w:cs="Calibri" w:hint="default"/>
      </w:rPr>
    </w:lvl>
    <w:lvl w:ilvl="1" w:tplc="046E0003" w:tentative="1">
      <w:start w:val="1"/>
      <w:numFmt w:val="bullet"/>
      <w:lvlText w:val="o"/>
      <w:lvlJc w:val="left"/>
      <w:pPr>
        <w:ind w:left="2160" w:hanging="360"/>
      </w:pPr>
      <w:rPr>
        <w:rFonts w:ascii="Courier New" w:hAnsi="Courier New" w:cs="Courier New" w:hint="default"/>
      </w:rPr>
    </w:lvl>
    <w:lvl w:ilvl="2" w:tplc="046E0005" w:tentative="1">
      <w:start w:val="1"/>
      <w:numFmt w:val="bullet"/>
      <w:lvlText w:val=""/>
      <w:lvlJc w:val="left"/>
      <w:pPr>
        <w:ind w:left="2880" w:hanging="360"/>
      </w:pPr>
      <w:rPr>
        <w:rFonts w:ascii="Wingdings" w:hAnsi="Wingdings" w:hint="default"/>
      </w:rPr>
    </w:lvl>
    <w:lvl w:ilvl="3" w:tplc="046E0001" w:tentative="1">
      <w:start w:val="1"/>
      <w:numFmt w:val="bullet"/>
      <w:lvlText w:val=""/>
      <w:lvlJc w:val="left"/>
      <w:pPr>
        <w:ind w:left="3600" w:hanging="360"/>
      </w:pPr>
      <w:rPr>
        <w:rFonts w:ascii="Symbol" w:hAnsi="Symbol" w:hint="default"/>
      </w:rPr>
    </w:lvl>
    <w:lvl w:ilvl="4" w:tplc="046E0003" w:tentative="1">
      <w:start w:val="1"/>
      <w:numFmt w:val="bullet"/>
      <w:lvlText w:val="o"/>
      <w:lvlJc w:val="left"/>
      <w:pPr>
        <w:ind w:left="4320" w:hanging="360"/>
      </w:pPr>
      <w:rPr>
        <w:rFonts w:ascii="Courier New" w:hAnsi="Courier New" w:cs="Courier New" w:hint="default"/>
      </w:rPr>
    </w:lvl>
    <w:lvl w:ilvl="5" w:tplc="046E0005" w:tentative="1">
      <w:start w:val="1"/>
      <w:numFmt w:val="bullet"/>
      <w:lvlText w:val=""/>
      <w:lvlJc w:val="left"/>
      <w:pPr>
        <w:ind w:left="5040" w:hanging="360"/>
      </w:pPr>
      <w:rPr>
        <w:rFonts w:ascii="Wingdings" w:hAnsi="Wingdings" w:hint="default"/>
      </w:rPr>
    </w:lvl>
    <w:lvl w:ilvl="6" w:tplc="046E0001" w:tentative="1">
      <w:start w:val="1"/>
      <w:numFmt w:val="bullet"/>
      <w:lvlText w:val=""/>
      <w:lvlJc w:val="left"/>
      <w:pPr>
        <w:ind w:left="5760" w:hanging="360"/>
      </w:pPr>
      <w:rPr>
        <w:rFonts w:ascii="Symbol" w:hAnsi="Symbol" w:hint="default"/>
      </w:rPr>
    </w:lvl>
    <w:lvl w:ilvl="7" w:tplc="046E0003" w:tentative="1">
      <w:start w:val="1"/>
      <w:numFmt w:val="bullet"/>
      <w:lvlText w:val="o"/>
      <w:lvlJc w:val="left"/>
      <w:pPr>
        <w:ind w:left="6480" w:hanging="360"/>
      </w:pPr>
      <w:rPr>
        <w:rFonts w:ascii="Courier New" w:hAnsi="Courier New" w:cs="Courier New" w:hint="default"/>
      </w:rPr>
    </w:lvl>
    <w:lvl w:ilvl="8" w:tplc="046E0005" w:tentative="1">
      <w:start w:val="1"/>
      <w:numFmt w:val="bullet"/>
      <w:lvlText w:val=""/>
      <w:lvlJc w:val="left"/>
      <w:pPr>
        <w:ind w:left="7200" w:hanging="360"/>
      </w:pPr>
      <w:rPr>
        <w:rFonts w:ascii="Wingdings" w:hAnsi="Wingdings" w:hint="default"/>
      </w:rPr>
    </w:lvl>
  </w:abstractNum>
  <w:abstractNum w:abstractNumId="8">
    <w:nsid w:val="5BD53D33"/>
    <w:multiLevelType w:val="hybridMultilevel"/>
    <w:tmpl w:val="26A28AC0"/>
    <w:lvl w:ilvl="0" w:tplc="046E0001">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9">
    <w:nsid w:val="5DBF2551"/>
    <w:multiLevelType w:val="hybridMultilevel"/>
    <w:tmpl w:val="E3365442"/>
    <w:lvl w:ilvl="0" w:tplc="FAD41ECC">
      <w:start w:val="1"/>
      <w:numFmt w:val="bullet"/>
      <w:lvlText w:val=""/>
      <w:lvlJc w:val="left"/>
      <w:pPr>
        <w:ind w:left="720" w:hanging="360"/>
      </w:pPr>
      <w:rPr>
        <w:rFonts w:ascii="Wingdings" w:hAnsi="Wingdings" w:hint="default"/>
        <w:sz w:val="22"/>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10">
    <w:nsid w:val="69926123"/>
    <w:multiLevelType w:val="hybridMultilevel"/>
    <w:tmpl w:val="C2EC5068"/>
    <w:lvl w:ilvl="0" w:tplc="2B18C47E">
      <w:numFmt w:val="bullet"/>
      <w:lvlText w:val="-"/>
      <w:lvlJc w:val="left"/>
      <w:pPr>
        <w:ind w:left="1080" w:hanging="360"/>
      </w:pPr>
      <w:rPr>
        <w:rFonts w:ascii="Calibri" w:eastAsiaTheme="minorHAnsi" w:hAnsi="Calibri" w:cs="Calibri" w:hint="default"/>
      </w:rPr>
    </w:lvl>
    <w:lvl w:ilvl="1" w:tplc="046E0003" w:tentative="1">
      <w:start w:val="1"/>
      <w:numFmt w:val="bullet"/>
      <w:lvlText w:val="o"/>
      <w:lvlJc w:val="left"/>
      <w:pPr>
        <w:ind w:left="1800" w:hanging="360"/>
      </w:pPr>
      <w:rPr>
        <w:rFonts w:ascii="Courier New" w:hAnsi="Courier New" w:cs="Courier New" w:hint="default"/>
      </w:rPr>
    </w:lvl>
    <w:lvl w:ilvl="2" w:tplc="046E0005" w:tentative="1">
      <w:start w:val="1"/>
      <w:numFmt w:val="bullet"/>
      <w:lvlText w:val=""/>
      <w:lvlJc w:val="left"/>
      <w:pPr>
        <w:ind w:left="2520" w:hanging="360"/>
      </w:pPr>
      <w:rPr>
        <w:rFonts w:ascii="Wingdings" w:hAnsi="Wingdings" w:hint="default"/>
      </w:rPr>
    </w:lvl>
    <w:lvl w:ilvl="3" w:tplc="046E0001" w:tentative="1">
      <w:start w:val="1"/>
      <w:numFmt w:val="bullet"/>
      <w:lvlText w:val=""/>
      <w:lvlJc w:val="left"/>
      <w:pPr>
        <w:ind w:left="3240" w:hanging="360"/>
      </w:pPr>
      <w:rPr>
        <w:rFonts w:ascii="Symbol" w:hAnsi="Symbol" w:hint="default"/>
      </w:rPr>
    </w:lvl>
    <w:lvl w:ilvl="4" w:tplc="046E0003" w:tentative="1">
      <w:start w:val="1"/>
      <w:numFmt w:val="bullet"/>
      <w:lvlText w:val="o"/>
      <w:lvlJc w:val="left"/>
      <w:pPr>
        <w:ind w:left="3960" w:hanging="360"/>
      </w:pPr>
      <w:rPr>
        <w:rFonts w:ascii="Courier New" w:hAnsi="Courier New" w:cs="Courier New" w:hint="default"/>
      </w:rPr>
    </w:lvl>
    <w:lvl w:ilvl="5" w:tplc="046E0005" w:tentative="1">
      <w:start w:val="1"/>
      <w:numFmt w:val="bullet"/>
      <w:lvlText w:val=""/>
      <w:lvlJc w:val="left"/>
      <w:pPr>
        <w:ind w:left="4680" w:hanging="360"/>
      </w:pPr>
      <w:rPr>
        <w:rFonts w:ascii="Wingdings" w:hAnsi="Wingdings" w:hint="default"/>
      </w:rPr>
    </w:lvl>
    <w:lvl w:ilvl="6" w:tplc="046E0001" w:tentative="1">
      <w:start w:val="1"/>
      <w:numFmt w:val="bullet"/>
      <w:lvlText w:val=""/>
      <w:lvlJc w:val="left"/>
      <w:pPr>
        <w:ind w:left="5400" w:hanging="360"/>
      </w:pPr>
      <w:rPr>
        <w:rFonts w:ascii="Symbol" w:hAnsi="Symbol" w:hint="default"/>
      </w:rPr>
    </w:lvl>
    <w:lvl w:ilvl="7" w:tplc="046E0003" w:tentative="1">
      <w:start w:val="1"/>
      <w:numFmt w:val="bullet"/>
      <w:lvlText w:val="o"/>
      <w:lvlJc w:val="left"/>
      <w:pPr>
        <w:ind w:left="6120" w:hanging="360"/>
      </w:pPr>
      <w:rPr>
        <w:rFonts w:ascii="Courier New" w:hAnsi="Courier New" w:cs="Courier New" w:hint="default"/>
      </w:rPr>
    </w:lvl>
    <w:lvl w:ilvl="8" w:tplc="046E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10"/>
  </w:num>
  <w:num w:numId="6">
    <w:abstractNumId w:val="7"/>
  </w:num>
  <w:num w:numId="7">
    <w:abstractNumId w:val="9"/>
  </w:num>
  <w:num w:numId="8">
    <w:abstractNumId w:val="0"/>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CB2"/>
    <w:rsid w:val="000635D3"/>
    <w:rsid w:val="00090CB2"/>
    <w:rsid w:val="00097067"/>
    <w:rsid w:val="000C1B68"/>
    <w:rsid w:val="000E1D51"/>
    <w:rsid w:val="0011428B"/>
    <w:rsid w:val="00127D7B"/>
    <w:rsid w:val="001920B3"/>
    <w:rsid w:val="001F65BE"/>
    <w:rsid w:val="0024333F"/>
    <w:rsid w:val="00254292"/>
    <w:rsid w:val="00281D45"/>
    <w:rsid w:val="00290B35"/>
    <w:rsid w:val="002B0AB3"/>
    <w:rsid w:val="003122DC"/>
    <w:rsid w:val="003346E7"/>
    <w:rsid w:val="00384685"/>
    <w:rsid w:val="003B704F"/>
    <w:rsid w:val="004043FB"/>
    <w:rsid w:val="004456D2"/>
    <w:rsid w:val="004C33A5"/>
    <w:rsid w:val="00527D30"/>
    <w:rsid w:val="00554A3E"/>
    <w:rsid w:val="00591693"/>
    <w:rsid w:val="005E1284"/>
    <w:rsid w:val="00621632"/>
    <w:rsid w:val="006869B4"/>
    <w:rsid w:val="006B31CB"/>
    <w:rsid w:val="006B6C0D"/>
    <w:rsid w:val="006C2A88"/>
    <w:rsid w:val="006E67E9"/>
    <w:rsid w:val="006F06C4"/>
    <w:rsid w:val="0078301F"/>
    <w:rsid w:val="007B242F"/>
    <w:rsid w:val="007B7202"/>
    <w:rsid w:val="007D253B"/>
    <w:rsid w:val="008033FD"/>
    <w:rsid w:val="00812AEE"/>
    <w:rsid w:val="008314D5"/>
    <w:rsid w:val="00861A3E"/>
    <w:rsid w:val="0089479C"/>
    <w:rsid w:val="008C029A"/>
    <w:rsid w:val="008D30C0"/>
    <w:rsid w:val="008F54E1"/>
    <w:rsid w:val="00982791"/>
    <w:rsid w:val="009C3B3B"/>
    <w:rsid w:val="009C5E97"/>
    <w:rsid w:val="00A62E75"/>
    <w:rsid w:val="00A81DF0"/>
    <w:rsid w:val="00B33FC0"/>
    <w:rsid w:val="00BB692F"/>
    <w:rsid w:val="00BE29AF"/>
    <w:rsid w:val="00C239DF"/>
    <w:rsid w:val="00C464FD"/>
    <w:rsid w:val="00C648EE"/>
    <w:rsid w:val="00CB238A"/>
    <w:rsid w:val="00CE18A3"/>
    <w:rsid w:val="00CF0F2B"/>
    <w:rsid w:val="00D048E8"/>
    <w:rsid w:val="00D16F75"/>
    <w:rsid w:val="00D206F7"/>
    <w:rsid w:val="00D41BBE"/>
    <w:rsid w:val="00DA3C8A"/>
    <w:rsid w:val="00DA6F53"/>
    <w:rsid w:val="00E06771"/>
    <w:rsid w:val="00E36BC0"/>
    <w:rsid w:val="00E429DA"/>
    <w:rsid w:val="00E73ACD"/>
    <w:rsid w:val="00ED567A"/>
    <w:rsid w:val="00EF10AC"/>
    <w:rsid w:val="00F33EC6"/>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b-L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9479C"/>
    <w:pPr>
      <w:keepNext/>
      <w:spacing w:after="0" w:line="240" w:lineRule="auto"/>
      <w:outlineLvl w:val="0"/>
    </w:pPr>
    <w:rPr>
      <w:rFonts w:ascii="Times New Roman" w:eastAsia="Times New Roman" w:hAnsi="Times New Roman" w:cs="Times New Roman"/>
      <w:b/>
      <w:bCs/>
      <w:sz w:val="24"/>
      <w:szCs w:val="24"/>
      <w:lang w:val="en-GB" w:eastAsia="de-DE"/>
    </w:rPr>
  </w:style>
  <w:style w:type="paragraph" w:styleId="Heading2">
    <w:name w:val="heading 2"/>
    <w:basedOn w:val="Normal"/>
    <w:next w:val="Normal"/>
    <w:link w:val="Heading2Char"/>
    <w:uiPriority w:val="9"/>
    <w:unhideWhenUsed/>
    <w:qFormat/>
    <w:rsid w:val="00527D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FC0"/>
    <w:rPr>
      <w:color w:val="0000FF" w:themeColor="hyperlink"/>
      <w:u w:val="single"/>
    </w:rPr>
  </w:style>
  <w:style w:type="paragraph" w:styleId="ListParagraph">
    <w:name w:val="List Paragraph"/>
    <w:basedOn w:val="Normal"/>
    <w:uiPriority w:val="34"/>
    <w:qFormat/>
    <w:rsid w:val="00812AEE"/>
    <w:pPr>
      <w:ind w:left="720"/>
      <w:contextualSpacing/>
    </w:pPr>
  </w:style>
  <w:style w:type="character" w:styleId="FollowedHyperlink">
    <w:name w:val="FollowedHyperlink"/>
    <w:basedOn w:val="DefaultParagraphFont"/>
    <w:uiPriority w:val="99"/>
    <w:semiHidden/>
    <w:unhideWhenUsed/>
    <w:rsid w:val="00097067"/>
    <w:rPr>
      <w:color w:val="800080" w:themeColor="followedHyperlink"/>
      <w:u w:val="single"/>
    </w:rPr>
  </w:style>
  <w:style w:type="paragraph" w:styleId="BalloonText">
    <w:name w:val="Balloon Text"/>
    <w:basedOn w:val="Normal"/>
    <w:link w:val="BalloonTextChar"/>
    <w:uiPriority w:val="99"/>
    <w:semiHidden/>
    <w:unhideWhenUsed/>
    <w:rsid w:val="002B0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AB3"/>
    <w:rPr>
      <w:rFonts w:ascii="Tahoma" w:hAnsi="Tahoma" w:cs="Tahoma"/>
      <w:sz w:val="16"/>
      <w:szCs w:val="16"/>
    </w:rPr>
  </w:style>
  <w:style w:type="character" w:customStyle="1" w:styleId="Heading1Char">
    <w:name w:val="Heading 1 Char"/>
    <w:basedOn w:val="DefaultParagraphFont"/>
    <w:link w:val="Heading1"/>
    <w:rsid w:val="0089479C"/>
    <w:rPr>
      <w:rFonts w:ascii="Times New Roman" w:eastAsia="Times New Roman" w:hAnsi="Times New Roman" w:cs="Times New Roman"/>
      <w:b/>
      <w:bCs/>
      <w:sz w:val="24"/>
      <w:szCs w:val="24"/>
      <w:lang w:val="en-GB" w:eastAsia="de-DE"/>
    </w:rPr>
  </w:style>
  <w:style w:type="paragraph" w:customStyle="1" w:styleId="Default">
    <w:name w:val="Default"/>
    <w:rsid w:val="0089479C"/>
    <w:pPr>
      <w:autoSpaceDE w:val="0"/>
      <w:autoSpaceDN w:val="0"/>
      <w:adjustRightInd w:val="0"/>
      <w:spacing w:after="0" w:line="240" w:lineRule="auto"/>
    </w:pPr>
    <w:rPr>
      <w:rFonts w:ascii="Calibri" w:eastAsia="Times New Roman" w:hAnsi="Calibri" w:cs="Calibri"/>
      <w:color w:val="000000"/>
      <w:sz w:val="24"/>
      <w:szCs w:val="24"/>
      <w:lang w:val="de-LU" w:eastAsia="de-LU"/>
    </w:rPr>
  </w:style>
  <w:style w:type="character" w:customStyle="1" w:styleId="Heading2Char">
    <w:name w:val="Heading 2 Char"/>
    <w:basedOn w:val="DefaultParagraphFont"/>
    <w:link w:val="Heading2"/>
    <w:uiPriority w:val="9"/>
    <w:rsid w:val="00527D3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b-L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9479C"/>
    <w:pPr>
      <w:keepNext/>
      <w:spacing w:after="0" w:line="240" w:lineRule="auto"/>
      <w:outlineLvl w:val="0"/>
    </w:pPr>
    <w:rPr>
      <w:rFonts w:ascii="Times New Roman" w:eastAsia="Times New Roman" w:hAnsi="Times New Roman" w:cs="Times New Roman"/>
      <w:b/>
      <w:bCs/>
      <w:sz w:val="24"/>
      <w:szCs w:val="24"/>
      <w:lang w:val="en-GB" w:eastAsia="de-DE"/>
    </w:rPr>
  </w:style>
  <w:style w:type="paragraph" w:styleId="Heading2">
    <w:name w:val="heading 2"/>
    <w:basedOn w:val="Normal"/>
    <w:next w:val="Normal"/>
    <w:link w:val="Heading2Char"/>
    <w:uiPriority w:val="9"/>
    <w:unhideWhenUsed/>
    <w:qFormat/>
    <w:rsid w:val="00527D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FC0"/>
    <w:rPr>
      <w:color w:val="0000FF" w:themeColor="hyperlink"/>
      <w:u w:val="single"/>
    </w:rPr>
  </w:style>
  <w:style w:type="paragraph" w:styleId="ListParagraph">
    <w:name w:val="List Paragraph"/>
    <w:basedOn w:val="Normal"/>
    <w:uiPriority w:val="34"/>
    <w:qFormat/>
    <w:rsid w:val="00812AEE"/>
    <w:pPr>
      <w:ind w:left="720"/>
      <w:contextualSpacing/>
    </w:pPr>
  </w:style>
  <w:style w:type="character" w:styleId="FollowedHyperlink">
    <w:name w:val="FollowedHyperlink"/>
    <w:basedOn w:val="DefaultParagraphFont"/>
    <w:uiPriority w:val="99"/>
    <w:semiHidden/>
    <w:unhideWhenUsed/>
    <w:rsid w:val="00097067"/>
    <w:rPr>
      <w:color w:val="800080" w:themeColor="followedHyperlink"/>
      <w:u w:val="single"/>
    </w:rPr>
  </w:style>
  <w:style w:type="paragraph" w:styleId="BalloonText">
    <w:name w:val="Balloon Text"/>
    <w:basedOn w:val="Normal"/>
    <w:link w:val="BalloonTextChar"/>
    <w:uiPriority w:val="99"/>
    <w:semiHidden/>
    <w:unhideWhenUsed/>
    <w:rsid w:val="002B0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AB3"/>
    <w:rPr>
      <w:rFonts w:ascii="Tahoma" w:hAnsi="Tahoma" w:cs="Tahoma"/>
      <w:sz w:val="16"/>
      <w:szCs w:val="16"/>
    </w:rPr>
  </w:style>
  <w:style w:type="character" w:customStyle="1" w:styleId="Heading1Char">
    <w:name w:val="Heading 1 Char"/>
    <w:basedOn w:val="DefaultParagraphFont"/>
    <w:link w:val="Heading1"/>
    <w:rsid w:val="0089479C"/>
    <w:rPr>
      <w:rFonts w:ascii="Times New Roman" w:eastAsia="Times New Roman" w:hAnsi="Times New Roman" w:cs="Times New Roman"/>
      <w:b/>
      <w:bCs/>
      <w:sz w:val="24"/>
      <w:szCs w:val="24"/>
      <w:lang w:val="en-GB" w:eastAsia="de-DE"/>
    </w:rPr>
  </w:style>
  <w:style w:type="paragraph" w:customStyle="1" w:styleId="Default">
    <w:name w:val="Default"/>
    <w:rsid w:val="0089479C"/>
    <w:pPr>
      <w:autoSpaceDE w:val="0"/>
      <w:autoSpaceDN w:val="0"/>
      <w:adjustRightInd w:val="0"/>
      <w:spacing w:after="0" w:line="240" w:lineRule="auto"/>
    </w:pPr>
    <w:rPr>
      <w:rFonts w:ascii="Calibri" w:eastAsia="Times New Roman" w:hAnsi="Calibri" w:cs="Calibri"/>
      <w:color w:val="000000"/>
      <w:sz w:val="24"/>
      <w:szCs w:val="24"/>
      <w:lang w:val="de-LU" w:eastAsia="de-LU"/>
    </w:rPr>
  </w:style>
  <w:style w:type="character" w:customStyle="1" w:styleId="Heading2Char">
    <w:name w:val="Heading 2 Char"/>
    <w:basedOn w:val="DefaultParagraphFont"/>
    <w:link w:val="Heading2"/>
    <w:uiPriority w:val="9"/>
    <w:rsid w:val="00527D3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hilippeternes@gmx.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ilippeternes@gmx.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94A6D251.dotm</Template>
  <TotalTime>3</TotalTime>
  <Pages>1</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TERNES Gaston</dc:creator>
  <cp:lastModifiedBy>WEYNANDT Jean-Paul</cp:lastModifiedBy>
  <cp:revision>6</cp:revision>
  <cp:lastPrinted>2013-10-07T10:21:00Z</cp:lastPrinted>
  <dcterms:created xsi:type="dcterms:W3CDTF">2013-10-04T09:29:00Z</dcterms:created>
  <dcterms:modified xsi:type="dcterms:W3CDTF">2013-10-07T10:23:00Z</dcterms:modified>
</cp:coreProperties>
</file>